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81" w:rsidRPr="00085481" w:rsidRDefault="00085481" w:rsidP="00085481">
      <w:pPr>
        <w:spacing w:before="100" w:beforeAutospacing="1"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08548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Домашнее задание</w:t>
      </w:r>
    </w:p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</w:p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  <w:r w:rsidRPr="00085481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1700"/>
        <w:gridCol w:w="1948"/>
        <w:gridCol w:w="1752"/>
        <w:gridCol w:w="2447"/>
      </w:tblGrid>
      <w:tr w:rsidR="00085481" w:rsidRPr="00085481" w:rsidTr="00085481"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Счетчик Гейгера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Камера Вильсона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Пузырьковая камера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Метод толстослойных фотоэмульсий</w:t>
            </w:r>
          </w:p>
        </w:tc>
      </w:tr>
      <w:tr w:rsidR="00085481" w:rsidRPr="00085481" w:rsidTr="00AE7245">
        <w:trPr>
          <w:trHeight w:val="5132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Описание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AE7245" w:rsidRDefault="00085481" w:rsidP="00AF3717">
            <w:pPr>
              <w:spacing w:after="0" w:line="27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AF3717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Это</w:t>
            </w:r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AF3717">
              <w:t>газорядный</w:t>
            </w:r>
            <w:proofErr w:type="spellEnd"/>
            <w:r w:rsidR="00AF3717">
              <w:t xml:space="preserve"> прибор</w:t>
            </w:r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для автоматического подсчёта числа попавших в </w:t>
            </w:r>
            <w:proofErr w:type="spellStart"/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него</w:t>
            </w:r>
            <w:hyperlink r:id="rId6" w:tooltip="Ионизирующая частица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ионизирующих</w:t>
              </w:r>
              <w:proofErr w:type="spellEnd"/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 xml:space="preserve"> частиц</w:t>
              </w:r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Представляет собой газонаполненный </w:t>
            </w:r>
            <w:hyperlink r:id="rId7" w:tooltip="Конденсатор (электронный компонент)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u w:val="single"/>
                  <w:shd w:val="clear" w:color="auto" w:fill="FFFFFF"/>
                </w:rPr>
                <w:t>конденсатор</w:t>
              </w:r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который пробивается при пролёте ионизирующей частицы через объём газа. </w:t>
            </w:r>
            <w:proofErr w:type="gramStart"/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Изобретён</w:t>
            </w:r>
            <w:proofErr w:type="gramEnd"/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 1908 году </w:t>
            </w:r>
            <w:hyperlink r:id="rId8" w:tooltip="Гейгер, Ганс Вильгельм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Гансом Гейгером</w:t>
              </w:r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AE7245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Это </w:t>
            </w:r>
            <w:r w:rsid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один из первых в истории приборов для регистрации следов (треков) заряженных частиц.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F3717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Это</w:t>
            </w:r>
            <w:r w:rsidR="00AE7245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 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прибор для регистрации следов (или </w:t>
            </w:r>
            <w:r w:rsidR="00AE7245" w:rsidRPr="00AE724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треков</w:t>
            </w:r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) быстрых заряженных ионизирующих частиц, </w:t>
            </w:r>
            <w:proofErr w:type="gramStart"/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действие</w:t>
            </w:r>
            <w:proofErr w:type="gramEnd"/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которого основано на вскипании </w:t>
            </w:r>
            <w:hyperlink r:id="rId9" w:tooltip="Перегретая жидкость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перегретой жидкости</w:t>
              </w:r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вдоль траектории частицы.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F3717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F371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Это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способ регистрации частиц наряду с </w:t>
            </w:r>
            <w:hyperlink r:id="rId10" w:tooltip="Камера Вильсона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камерой Вильсона</w:t>
              </w:r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и </w:t>
            </w:r>
            <w:hyperlink r:id="rId11" w:tooltip="Пузырьковая камера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пузырьковой камерой</w:t>
              </w:r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Ионизирующее действие быстрых заряженных частиц на эмульсию фотопластинки позволило французскому физику </w:t>
            </w:r>
            <w:hyperlink r:id="rId12" w:tooltip="Беккерель, Антуан Анри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А. А. Беккерелю</w:t>
              </w:r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открыть в 1896 году радиоактивность. Метод фотоэмульсии был развит советскими физиками </w:t>
            </w:r>
            <w:hyperlink r:id="rId13" w:tooltip="Мысовский, Лев Владимирович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Л. В. </w:t>
              </w:r>
              <w:proofErr w:type="spellStart"/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Мысовским</w:t>
              </w:r>
              <w:proofErr w:type="spellEnd"/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и </w:t>
            </w:r>
            <w:hyperlink r:id="rId14" w:tooltip="Жданов, Александр Павлович" w:history="1">
              <w:r w:rsidR="00AE7245" w:rsidRPr="00AE7245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А. П. Ждановым</w:t>
              </w:r>
            </w:hyperlink>
            <w:r w:rsidR="00AE7245" w:rsidRPr="00AE72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</w:tr>
      <w:tr w:rsidR="00085481" w:rsidRPr="00085481" w:rsidTr="00085481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Схема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Цилиндрический счётчик Гейгера—Мюллера состоит из металлической трубки или металлизированной изнутри стеклянной трубки, и тонкой металлической нити, натянутой по оси цилиндра. Нить служит анодом, трубка — катодом. Трубка заполняется разреженным </w:t>
            </w:r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газом, в большинстве случаев используют </w:t>
            </w:r>
            <w:hyperlink r:id="rId15" w:tooltip="Инертные газы" w:history="1">
              <w:r w:rsidR="00924559" w:rsidRPr="00924559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благородные газы</w:t>
              </w:r>
            </w:hyperlink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— </w:t>
            </w:r>
            <w:hyperlink r:id="rId16" w:tooltip="Аргон" w:history="1">
              <w:r w:rsidR="00924559" w:rsidRPr="00924559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аргон</w:t>
              </w:r>
            </w:hyperlink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и </w:t>
            </w:r>
            <w:hyperlink r:id="rId17" w:tooltip="Неон" w:history="1">
              <w:r w:rsidR="00924559" w:rsidRPr="00924559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неон</w:t>
              </w:r>
            </w:hyperlink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Между катодом и анодом создается напряжение порядка 400В</w:t>
            </w:r>
            <w:proofErr w:type="gramStart"/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ля большинства счетчиков существует так называемое плато, которое лежит приблизительно от 360 до 460 </w:t>
            </w:r>
            <w:proofErr w:type="spellStart"/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В,в</w:t>
            </w:r>
            <w:proofErr w:type="spellEnd"/>
            <w:r w:rsidR="00924559" w:rsidRP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этом диапазоне небольшие колебания напряжения не влияют на скорость счета.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F93230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93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Камера Вильсона представляет собой ёмкость со стеклянной крышкой и поршнем в нижней части, заполненная насыщенными парами воды, спирта или эфира. Пары тщательно очищены от пыли, чтобы до пролёта частиц у молекул воды не было центров конденсации. Когда поршень опускается, то за счет </w:t>
            </w:r>
            <w:hyperlink r:id="rId18" w:tooltip="Адиабатическое расширение" w:history="1">
              <w:r w:rsidRPr="00F93230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адиабатичес</w:t>
              </w:r>
              <w:r w:rsidRPr="00F93230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lastRenderedPageBreak/>
                <w:t>кого расширения</w:t>
              </w:r>
            </w:hyperlink>
            <w:r w:rsidRPr="00F93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пары охлаждаются и становятся перенасыщенными. Заряженная частица, проходя сквозь камеру, оставляет на своем пути цепочку ионов. Пар конденсируется на </w:t>
            </w:r>
            <w:hyperlink r:id="rId19" w:tooltip="Ион" w:history="1">
              <w:r w:rsidRPr="00F93230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ионах</w:t>
              </w:r>
            </w:hyperlink>
            <w:r w:rsidRPr="00F93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делая видимым след частицы.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  <w:r w:rsidR="00F93230" w:rsidRPr="00F93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Камера заполнена жидкостью, которая находится в состоянии близком к вскипанию. При резком уменьшении </w:t>
            </w:r>
            <w:hyperlink r:id="rId20" w:tooltip="Давление" w:history="1">
              <w:r w:rsidR="00F93230" w:rsidRPr="00F93230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давления</w:t>
              </w:r>
            </w:hyperlink>
            <w:r w:rsidR="00F93230" w:rsidRPr="00F93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жидкость становится перегретой. Если в данном состоянии в камеру попадёт ионизирующая частица, то её </w:t>
            </w:r>
            <w:hyperlink r:id="rId21" w:tooltip="Траектория" w:history="1">
              <w:r w:rsidR="00F93230" w:rsidRPr="00F93230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FFFFF"/>
                </w:rPr>
                <w:t>траектория</w:t>
              </w:r>
            </w:hyperlink>
            <w:r w:rsidR="00F93230" w:rsidRPr="00F93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будет отмечена цепочкой пузырьков пара </w:t>
            </w:r>
            <w:r w:rsidR="00F93230" w:rsidRPr="00F93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и может быть сфотографирована.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085481" w:rsidRPr="00085481" w:rsidTr="00085481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Достоинства и недостатки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924559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Широкое применение счётчика Гейгера—Мюллера объясняется высокой чувствительностью, возможностью регистрировать разного рода излучения, сравнительной простотой и дешевизной установки.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924559">
              <w:rPr>
                <w:rFonts w:ascii="Tahoma" w:hAnsi="Tahoma" w:cs="Tahoma"/>
                <w:color w:val="000000"/>
                <w:shd w:val="clear" w:color="auto" w:fill="FFFFFF"/>
              </w:rPr>
              <w:t>Природу и свойства исследуемых частиц можно установить по величине пробега и импульса частиц. Величина импульса измеряется по искривлению следов частиц под действием магнитного поля.</w:t>
            </w:r>
            <w:r w:rsid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Одним из</w:t>
            </w:r>
            <w:r w:rsidR="0092455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245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недостатков</w:t>
            </w:r>
            <w:r w:rsidR="0092455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245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камеры</w:t>
            </w:r>
            <w:r w:rsidR="0092455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245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Вильсона</w:t>
            </w:r>
            <w:r w:rsid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в её первоначальной форме,</w:t>
            </w:r>
            <w:r w:rsidR="0092455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является относительно большая затрата времени на </w:t>
            </w:r>
            <w:r w:rsid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получение одного</w:t>
            </w:r>
            <w:r w:rsidR="0092455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245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снимка.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F3717" w:rsidP="0092455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Основное преимущество пузырьковой камеры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— изотропная пространственная чувствительность к регистрации частиц и высокая точность измерения их импульсов.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Недостаток пузырьковой камеры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— слабая управляемость, необходимая для отбора нужных актов взаимодействия частиц или их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распада.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E7245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Метод толстослойных фотоэмульсий позволяет: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 оценивать заряд, энергию и массу частицы; и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 регистрировать редкие явления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AF37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="00AF37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достоинства)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</w:tr>
      <w:tr w:rsidR="00085481" w:rsidRPr="00085481" w:rsidTr="00085481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Назначение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924559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  <w:t>Счетчик Гейгера - Мюллера это двухэлектродный прибор, предназначенный для определения интенсивности ионизирующего излучения или, иными словами, - для счета возникающих при ядерных реакциях ионизирующих частиц: ионов гелия</w:t>
            </w:r>
            <w:proofErr w:type="gramStart"/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  <w:t xml:space="preserve"> (- </w:t>
            </w:r>
            <w:proofErr w:type="gramEnd"/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  <w:t>частиц), электронов (- частиц), квантов рентгеновского излучения (- частиц) и нейтронов. Частицы распространяются с очень большой скоростью [до 2.107 м/</w:t>
            </w:r>
            <w:proofErr w:type="gramStart"/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  <w:t>с</w:t>
            </w:r>
            <w:proofErr w:type="gramEnd"/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  <w:t xml:space="preserve"> </w:t>
            </w:r>
            <w:proofErr w:type="gramStart"/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  <w:t>для</w:t>
            </w:r>
            <w:proofErr w:type="gramEnd"/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  <w:t xml:space="preserve"> ионов (энергия до 10 МэВ) и около скорости света для электронов (энергия 0,2 - 2 МэВ)], благодаря чему проникают внутрь счетчика. Роль счетчика заключается в формировании короткого (доли миллисекунды) импульса напряжения (единицы - десятки вольт) при попадании частицы в объём прибора.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F3717" w:rsidP="00AF3717">
            <w:pPr>
              <w:spacing w:after="0" w:line="27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сыграла важную роль в изучении строения вещества. На протяжении нескольких десятилетий метод В. к. был практически единственным визуальным методом регистрации ядерных излучений. Однако в последние годы В. к. уступила место</w:t>
            </w:r>
            <w:r>
              <w:rPr>
                <w:rStyle w:val="apple-converted-space"/>
                <w:rFonts w:ascii="Tahoma" w:hAnsi="Tahoma" w:cs="Tahoma"/>
                <w:color w:val="00000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  <w:t>пузырьковым камерам</w:t>
            </w:r>
            <w:r>
              <w:rPr>
                <w:rStyle w:val="apple-converted-space"/>
                <w:rFonts w:ascii="Tahoma" w:hAnsi="Tahoma" w:cs="Tahoma"/>
                <w:color w:val="00000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и</w:t>
            </w:r>
            <w:r>
              <w:rPr>
                <w:rStyle w:val="apple-converted-space"/>
                <w:rFonts w:ascii="Tahoma" w:hAnsi="Tahoma" w:cs="Tahoma"/>
                <w:color w:val="00000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  <w:t>искровым камерам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  <w:r>
              <w:rPr>
                <w:rStyle w:val="apple-converted-space"/>
                <w:rFonts w:ascii="Tahoma" w:hAnsi="Tahoma" w:cs="Tahoma"/>
                <w:color w:val="000000"/>
                <w:shd w:val="clear" w:color="auto" w:fill="FFFFFF"/>
              </w:rPr>
              <w:t> 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F93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Камера Вильсона сыграла огромную роль в изучении строения вещества. На протяжении нескольких десятилетий она оставалась практически единственным инструментом для визуального исследования ядерных излучений и исследования космических лучей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F3717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Пузырьковые камеры, как правило, используются для регистрации актов взаимодействия частиц высоких энергий с ядрами рабочей жидкости или актов распада частиц. В первом случае рабочая жидкость исполняет роли и регистрирующей среды, и среды-мишени.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59" w:rsidRPr="00924559" w:rsidRDefault="00085481" w:rsidP="00924559">
            <w:pPr>
              <w:pStyle w:val="a5"/>
              <w:shd w:val="clear" w:color="auto" w:fill="FFFFFF"/>
              <w:spacing w:before="96" w:after="12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481">
              <w:rPr>
                <w:rFonts w:eastAsia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Фотоэмульсия содержит большое количество микроскопических </w:t>
            </w:r>
            <w:hyperlink r:id="rId22" w:tooltip="Кристалл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кристалликов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hyperlink r:id="rId23" w:tooltip="Бромид серебра(I)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бромида серебра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Быстрая </w:t>
            </w:r>
            <w:hyperlink r:id="rId24" w:tooltip="Заряженная частица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заряженная частица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проходящая через фотоэмульсию, отрывает</w:t>
            </w:r>
            <w:r w:rsid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tooltip="Электрон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электроны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 отдельных </w:t>
            </w:r>
            <w:hyperlink r:id="rId26" w:tooltip="Атом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атомов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hyperlink r:id="rId27" w:tooltip="Бром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брома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Цепочка таких кристалликов образует скрытое изображение. При проявлении в этих кристалликах восстанавливается металлическое</w:t>
            </w:r>
            <w:r w:rsid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8" w:tooltip="Серебро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серебро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и цепочка зерен серебра образует трек частицы. По длине и толщине трека можно оценить </w:t>
            </w:r>
            <w:hyperlink r:id="rId29" w:tooltip="Энергия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энергию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 </w:t>
            </w:r>
            <w:hyperlink r:id="rId30" w:tooltip="Масса" w:history="1">
              <w:r w:rsidR="00924559" w:rsidRPr="00924559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массу</w:t>
              </w:r>
            </w:hyperlink>
            <w:r w:rsidR="00924559" w:rsidRPr="00924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частицы.</w:t>
            </w:r>
          </w:p>
          <w:p w:rsidR="00924559" w:rsidRPr="00924559" w:rsidRDefault="00924559" w:rsidP="00924559">
            <w:pPr>
              <w:pBdr>
                <w:bottom w:val="single" w:sz="6" w:space="2" w:color="AAAAAA"/>
              </w:pBdr>
              <w:shd w:val="clear" w:color="auto" w:fill="FFFFFF"/>
              <w:spacing w:after="144" w:line="288" w:lineRule="atLeast"/>
              <w:outlineLvl w:val="1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CA503E" w:rsidRPr="00B7158B" w:rsidRDefault="00CA503E" w:rsidP="00B715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03E" w:rsidRPr="00B7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7D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337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8"/>
    <w:rsid w:val="00014D46"/>
    <w:rsid w:val="00085481"/>
    <w:rsid w:val="003305D8"/>
    <w:rsid w:val="00445882"/>
    <w:rsid w:val="00656E86"/>
    <w:rsid w:val="00924559"/>
    <w:rsid w:val="00AE7245"/>
    <w:rsid w:val="00AF3717"/>
    <w:rsid w:val="00B7158B"/>
    <w:rsid w:val="00CA503E"/>
    <w:rsid w:val="00E04BDB"/>
    <w:rsid w:val="00F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unhideWhenUsed/>
    <w:rsid w:val="0008548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245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unhideWhenUsed/>
    <w:rsid w:val="0008548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24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0%B9%D0%B3%D0%B5%D1%80,_%D0%93%D0%B0%D0%BD%D1%81_%D0%92%D0%B8%D0%BB%D1%8C%D0%B3%D0%B5%D0%BB%D1%8C%D0%BC" TargetMode="External"/><Relationship Id="rId13" Type="http://schemas.openxmlformats.org/officeDocument/2006/relationships/hyperlink" Target="http://ru.wikipedia.org/wiki/%D0%9C%D1%8B%D1%81%D0%BE%D0%B2%D1%81%D0%BA%D0%B8%D0%B9,_%D0%9B%D0%B5%D0%B2_%D0%92%D0%BB%D0%B0%D0%B4%D0%B8%D0%BC%D0%B8%D1%80%D0%BE%D0%B2%D0%B8%D1%87" TargetMode="External"/><Relationship Id="rId18" Type="http://schemas.openxmlformats.org/officeDocument/2006/relationships/hyperlink" Target="http://ru.wikipedia.org/wiki/%D0%90%D0%B4%D0%B8%D0%B0%D0%B1%D0%B0%D1%82%D0%B8%D1%87%D0%B5%D1%81%D0%BA%D0%BE%D0%B5_%D1%80%D0%B0%D1%81%D1%88%D0%B8%D1%80%D0%B5%D0%BD%D0%B8%D0%B5" TargetMode="External"/><Relationship Id="rId26" Type="http://schemas.openxmlformats.org/officeDocument/2006/relationships/hyperlink" Target="http://ru.wikipedia.org/wiki/%D0%90%D1%82%D0%BE%D0%B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2%D1%80%D0%B0%D0%B5%D0%BA%D1%82%D0%BE%D1%80%D0%B8%D1%8F" TargetMode="External"/><Relationship Id="rId7" Type="http://schemas.openxmlformats.org/officeDocument/2006/relationships/hyperlink" Target="http://ru.wikipedia.org/wiki/%D0%9A%D0%BE%D0%BD%D0%B4%D0%B5%D0%BD%D1%81%D0%B0%D1%82%D0%BE%D1%80_(%D1%8D%D0%BB%D0%B5%D0%BA%D1%82%D1%80%D0%BE%D0%BD%D0%BD%D1%8B%D0%B9_%D0%BA%D0%BE%D0%BC%D0%BF%D0%BE%D0%BD%D0%B5%D0%BD%D1%82)" TargetMode="External"/><Relationship Id="rId12" Type="http://schemas.openxmlformats.org/officeDocument/2006/relationships/hyperlink" Target="http://ru.wikipedia.org/wiki/%D0%91%D0%B5%D0%BA%D0%BA%D0%B5%D1%80%D0%B5%D0%BB%D1%8C,_%D0%90%D0%BD%D1%82%D1%83%D0%B0%D0%BD_%D0%90%D0%BD%D1%80%D0%B8" TargetMode="External"/><Relationship Id="rId17" Type="http://schemas.openxmlformats.org/officeDocument/2006/relationships/hyperlink" Target="http://ru.wikipedia.org/wiki/%D0%9D%D0%B5%D0%BE%D0%BD" TargetMode="External"/><Relationship Id="rId25" Type="http://schemas.openxmlformats.org/officeDocument/2006/relationships/hyperlink" Target="http://ru.wikipedia.org/wiki/%D0%AD%D0%BB%D0%B5%D0%BA%D1%82%D1%80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1%80%D0%B3%D0%BE%D0%BD" TargetMode="External"/><Relationship Id="rId20" Type="http://schemas.openxmlformats.org/officeDocument/2006/relationships/hyperlink" Target="http://ru.wikipedia.org/wiki/%D0%94%D0%B0%D0%B2%D0%BB%D0%B5%D0%BD%D0%B8%D0%B5" TargetMode="External"/><Relationship Id="rId29" Type="http://schemas.openxmlformats.org/officeDocument/2006/relationships/hyperlink" Target="http://ru.wikipedia.org/wiki/%D0%AD%D0%BD%D0%B5%D1%80%D0%B3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E%D0%BD%D0%B8%D0%B7%D0%B8%D1%80%D1%83%D1%8E%D1%89%D0%B0%D1%8F_%D1%87%D0%B0%D1%81%D1%82%D0%B8%D1%86%D0%B0" TargetMode="External"/><Relationship Id="rId11" Type="http://schemas.openxmlformats.org/officeDocument/2006/relationships/hyperlink" Target="http://ru.wikipedia.org/wiki/%D0%9F%D1%83%D0%B7%D1%8B%D1%80%D1%8C%D0%BA%D0%BE%D0%B2%D0%B0%D1%8F_%D0%BA%D0%B0%D0%BC%D0%B5%D1%80%D0%B0" TargetMode="External"/><Relationship Id="rId24" Type="http://schemas.openxmlformats.org/officeDocument/2006/relationships/hyperlink" Target="http://ru.wikipedia.org/wiki/%D0%97%D0%B0%D1%80%D1%8F%D0%B6%D0%B5%D0%BD%D0%BD%D0%B0%D1%8F_%D1%87%D0%B0%D1%81%D1%82%D0%B8%D1%86%D0%B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0%BD%D0%B5%D1%80%D1%82%D0%BD%D1%8B%D0%B5_%D0%B3%D0%B0%D0%B7%D1%8B" TargetMode="External"/><Relationship Id="rId23" Type="http://schemas.openxmlformats.org/officeDocument/2006/relationships/hyperlink" Target="http://ru.wikipedia.org/wiki/%D0%91%D1%80%D0%BE%D0%BC%D0%B8%D0%B4_%D1%81%D0%B5%D1%80%D0%B5%D0%B1%D1%80%D0%B0(I)" TargetMode="External"/><Relationship Id="rId28" Type="http://schemas.openxmlformats.org/officeDocument/2006/relationships/hyperlink" Target="http://ru.wikipedia.org/wiki/%D0%A1%D0%B5%D1%80%D0%B5%D0%B1%D1%80%D0%BE" TargetMode="External"/><Relationship Id="rId10" Type="http://schemas.openxmlformats.org/officeDocument/2006/relationships/hyperlink" Target="http://ru.wikipedia.org/wiki/%D0%9A%D0%B0%D0%BC%D0%B5%D1%80%D0%B0_%D0%92%D0%B8%D0%BB%D1%8C%D1%81%D0%BE%D0%BD%D0%B0" TargetMode="External"/><Relationship Id="rId19" Type="http://schemas.openxmlformats.org/officeDocument/2006/relationships/hyperlink" Target="http://ru.wikipedia.org/wiki/%D0%98%D0%BE%D0%B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5%D1%80%D0%B5%D0%B3%D1%80%D0%B5%D1%82%D0%B0%D1%8F_%D0%B6%D0%B8%D0%B4%D0%BA%D0%BE%D1%81%D1%82%D1%8C" TargetMode="External"/><Relationship Id="rId14" Type="http://schemas.openxmlformats.org/officeDocument/2006/relationships/hyperlink" Target="http://ru.wikipedia.org/wiki/%D0%96%D0%B4%D0%B0%D0%BD%D0%BE%D0%B2,_%D0%90%D0%BB%D0%B5%D0%BA%D1%81%D0%B0%D0%BD%D0%B4%D1%80_%D0%9F%D0%B0%D0%B2%D0%BB%D0%BE%D0%B2%D0%B8%D1%87" TargetMode="External"/><Relationship Id="rId22" Type="http://schemas.openxmlformats.org/officeDocument/2006/relationships/hyperlink" Target="http://ru.wikipedia.org/wiki/%D0%9A%D1%80%D0%B8%D1%81%D1%82%D0%B0%D0%BB%D0%BB" TargetMode="External"/><Relationship Id="rId27" Type="http://schemas.openxmlformats.org/officeDocument/2006/relationships/hyperlink" Target="http://ru.wikipedia.org/wiki/%D0%91%D1%80%D0%BE%D0%BC" TargetMode="External"/><Relationship Id="rId30" Type="http://schemas.openxmlformats.org/officeDocument/2006/relationships/hyperlink" Target="http://ru.wikipedia.org/wiki/%D0%9C%D0%B0%D1%81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Maryno</cp:lastModifiedBy>
  <cp:revision>7</cp:revision>
  <dcterms:created xsi:type="dcterms:W3CDTF">2013-03-13T08:58:00Z</dcterms:created>
  <dcterms:modified xsi:type="dcterms:W3CDTF">2013-03-25T14:50:00Z</dcterms:modified>
</cp:coreProperties>
</file>