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481" w:rsidRPr="00085481" w:rsidRDefault="00085481" w:rsidP="00085481">
      <w:pPr>
        <w:spacing w:before="100" w:beforeAutospacing="1" w:after="0" w:line="270" w:lineRule="atLeast"/>
        <w:ind w:firstLine="708"/>
        <w:jc w:val="center"/>
        <w:rPr>
          <w:rFonts w:ascii="Times New Roman" w:eastAsia="Times New Roman" w:hAnsi="Times New Roman" w:cs="Times New Roman"/>
          <w:color w:val="800080"/>
          <w:sz w:val="24"/>
          <w:szCs w:val="24"/>
          <w:lang w:eastAsia="ru-RU"/>
        </w:rPr>
      </w:pPr>
      <w:r w:rsidRPr="00085481">
        <w:rPr>
          <w:rFonts w:ascii="Times New Roman" w:eastAsia="Times New Roman" w:hAnsi="Times New Roman" w:cs="Times New Roman"/>
          <w:b/>
          <w:bCs/>
          <w:color w:val="800080"/>
          <w:sz w:val="36"/>
          <w:szCs w:val="36"/>
          <w:u w:val="single"/>
          <w:lang w:eastAsia="ru-RU"/>
        </w:rPr>
        <w:t>Домашнее задание</w:t>
      </w:r>
    </w:p>
    <w:p w:rsidR="00085481" w:rsidRPr="00085481" w:rsidRDefault="00085481" w:rsidP="00085481">
      <w:pPr>
        <w:spacing w:before="100" w:beforeAutospacing="1" w:after="0" w:line="270" w:lineRule="atLeast"/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</w:pPr>
    </w:p>
    <w:tbl>
      <w:tblPr>
        <w:tblW w:w="0" w:type="auto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92"/>
        <w:gridCol w:w="1699"/>
        <w:gridCol w:w="2673"/>
        <w:gridCol w:w="1506"/>
        <w:gridCol w:w="1781"/>
      </w:tblGrid>
      <w:tr w:rsidR="00085481" w:rsidRPr="00085481" w:rsidTr="00085481">
        <w:tc>
          <w:tcPr>
            <w:tcW w:w="1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Счетчик Гейгера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Камера Вильсона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Пузырьковая камера</w:t>
            </w:r>
          </w:p>
        </w:tc>
        <w:tc>
          <w:tcPr>
            <w:tcW w:w="17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Метод толстослойных фотоэмульсий</w:t>
            </w:r>
          </w:p>
        </w:tc>
      </w:tr>
      <w:tr w:rsidR="00085481" w:rsidRPr="00085481" w:rsidTr="00085481">
        <w:tc>
          <w:tcPr>
            <w:tcW w:w="1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Описание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Это стеклянная трубка, заполненная газом (аргоном),  с двумя электродами внутри (катод и анод).</w:t>
            </w:r>
            <w:r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При пролете частицы возникает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ударная ионизация газа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и возникает импульс  электрического тока.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Внутренний объем камеры заполнен парами спирта или воды в перенасыщенном состоянии:</w:t>
            </w:r>
            <w:r w:rsidR="00F14D5A"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при опускании поршня уменьшается давление внутри камеры и понижается температура, в результате адиабатного процесса образуется</w:t>
            </w:r>
            <w:r w:rsidR="00F14D5A"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перенасыщенный пар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.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По следу пролета частицы конденсируются  капельки </w:t>
            </w:r>
            <w:proofErr w:type="gramStart"/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влаги</w:t>
            </w:r>
            <w:proofErr w:type="gramEnd"/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и образуется трек –</w:t>
            </w:r>
            <w:r w:rsidR="00F14D5A"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видимый след.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При помещении камеры в магнитное поле  по треку можно определить  </w:t>
            </w:r>
            <w:r w:rsidR="00F14D5A"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энергию, скорость, массу и заряд частицы.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При резком понижении поршня жидкость, находящаяся под </w:t>
            </w:r>
            <w:proofErr w:type="gram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высоким</w:t>
            </w:r>
            <w:proofErr w:type="gramEnd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давление, переходит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в перегретое состояние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. При быстром движении частицы  по следу образуются пузырьки пара</w:t>
            </w:r>
            <w:proofErr w:type="gram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,</w:t>
            </w:r>
            <w:proofErr w:type="gramEnd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т.е. жидкость </w:t>
            </w:r>
            <w:proofErr w:type="spell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закипает,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виден</w:t>
            </w:r>
            <w:proofErr w:type="spellEnd"/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 xml:space="preserve"> трек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Фотоэмульсия содержит большое количество микрокристаллов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бромида серебра.</w:t>
            </w:r>
            <w:r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Влетающие частицы ионизируют поверхность фотоэмульсий. Кристаллики </w:t>
            </w:r>
            <w:proofErr w:type="spell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Ag</w:t>
            </w:r>
            <w:proofErr w:type="gram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В</w:t>
            </w:r>
            <w:proofErr w:type="gramEnd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r</w:t>
            </w:r>
            <w:proofErr w:type="spellEnd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распадаются под действием заряженных частиц и при проявлении выявляется след от пролета частицы - трек.</w:t>
            </w:r>
            <w:r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По длине и толщине трека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можно определить  энергию и массу частиц.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</w:tr>
      <w:tr w:rsidR="00085481" w:rsidRPr="00085481" w:rsidTr="00085481">
        <w:tc>
          <w:tcPr>
            <w:tcW w:w="1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Схема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</w:p>
          <w:p w:rsidR="005C23B8" w:rsidRPr="00085481" w:rsidRDefault="005C23B8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6A83621" wp14:editId="1E31603D">
                  <wp:extent cx="1000125" cy="1247774"/>
                  <wp:effectExtent l="0" t="0" r="0" b="0"/>
                  <wp:docPr id="1" name="Рисунок 1" descr="http://class-fizika.narod.ru/korm/at/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lass-fizika.narod.ru/korm/at/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2096" cy="12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5C23B8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745CC3D" wp14:editId="7BB93652">
                  <wp:extent cx="1581150" cy="1600200"/>
                  <wp:effectExtent l="0" t="0" r="0" b="0"/>
                  <wp:docPr id="2" name="Рисунок 2" descr="http://class-fizika.narod.ru/korm/at/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class-fizika.narod.ru/korm/at/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5C23B8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  <w:r w:rsidR="005C23B8">
              <w:rPr>
                <w:noProof/>
                <w:lang w:eastAsia="ru-RU"/>
              </w:rPr>
              <w:drawing>
                <wp:inline distT="0" distB="0" distL="0" distR="0">
                  <wp:extent cx="828675" cy="1562100"/>
                  <wp:effectExtent l="0" t="0" r="9525" b="0"/>
                  <wp:docPr id="3" name="Рисунок 3" descr="http://class-fizika.narod.ru/korm/at/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class-fizika.narod.ru/korm/at/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</w:tr>
      <w:tr w:rsidR="00085481" w:rsidRPr="00085481" w:rsidTr="00085481">
        <w:tc>
          <w:tcPr>
            <w:tcW w:w="1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Достоинства и недостатки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Достоинства: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компактность</w:t>
            </w:r>
            <w:r w:rsidRPr="00733F18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,</w:t>
            </w:r>
            <w:r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эффективность</w:t>
            </w:r>
            <w:r w:rsidRPr="00733F18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, 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быстродействи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lastRenderedPageBreak/>
              <w:t>е высокая точность (10ООО частиц/с).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lastRenderedPageBreak/>
              <w:t> </w:t>
            </w:r>
            <w:r w:rsidR="005C23B8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По длине и толщине трека, по его искривлению в магнитном поле определяют</w:t>
            </w:r>
            <w:r w:rsidR="005C23B8"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="005C23B8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характеристи</w:t>
            </w:r>
            <w:r w:rsidR="005C23B8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lastRenderedPageBreak/>
              <w:t>ки</w:t>
            </w:r>
            <w:r w:rsidR="005C23B8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пролетевшей</w:t>
            </w:r>
            <w:proofErr w:type="spellEnd"/>
            <w:r w:rsidR="005C23B8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радиоактивной частицы.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lastRenderedPageBreak/>
              <w:t> </w:t>
            </w:r>
            <w:r w:rsidR="00F14D5A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Преимущества</w:t>
            </w:r>
            <w:r w:rsidR="00F14D5A"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перед камерой Вильсона: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- большая 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lastRenderedPageBreak/>
              <w:t xml:space="preserve">плотность среды, </w:t>
            </w:r>
            <w:proofErr w:type="gramStart"/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следовательно</w:t>
            </w:r>
            <w:proofErr w:type="gramEnd"/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 короткие треки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- частицы застревают в камере и можно проводить дальнейшее наблюдение частиц</w:t>
            </w:r>
            <w:r w:rsidR="00F14D5A"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Fonts w:ascii="Verdana" w:hAnsi="Verdana"/>
                <w:color w:val="301C01"/>
                <w:sz w:val="18"/>
                <w:szCs w:val="18"/>
              </w:rPr>
              <w:br/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- большее быстродействие.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lastRenderedPageBreak/>
              <w:t> </w:t>
            </w:r>
            <w:proofErr w:type="gramStart"/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позволяет регистрировать редкие явления из-за большого время 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lastRenderedPageBreak/>
              <w:t>экспозиции.</w:t>
            </w:r>
            <w:proofErr w:type="gramEnd"/>
          </w:p>
        </w:tc>
      </w:tr>
      <w:tr w:rsidR="00085481" w:rsidRPr="00085481" w:rsidTr="00085481">
        <w:tc>
          <w:tcPr>
            <w:tcW w:w="1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085481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lastRenderedPageBreak/>
              <w:t>Назначение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Служит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для подсчета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 xml:space="preserve">количества радиоактивных  частиц </w:t>
            </w:r>
            <w:proofErr w:type="gramStart"/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(</w:t>
            </w:r>
            <w:r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proofErr w:type="gramEnd"/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в основном электронов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).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F14D5A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Служит</w:t>
            </w:r>
            <w:r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для наблюдения и фотографирования</w:t>
            </w:r>
            <w:r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следов от пролета частиц (треков).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5C23B8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Вариант камеры Вильсона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85481" w:rsidRPr="00085481" w:rsidRDefault="005C23B8" w:rsidP="00085481">
            <w:pPr>
              <w:spacing w:after="0" w:line="270" w:lineRule="atLeast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С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лужит</w:t>
            </w:r>
            <w:r w:rsidR="00F14D5A">
              <w:rPr>
                <w:rStyle w:val="apple-converted-space"/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Style w:val="podzag9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для регистрации</w:t>
            </w:r>
            <w:r w:rsidR="00F14D5A">
              <w:rPr>
                <w:rStyle w:val="apple-converted-space"/>
                <w:rFonts w:ascii="Verdana" w:hAnsi="Verdana"/>
                <w:color w:val="FF3300"/>
                <w:sz w:val="18"/>
                <w:szCs w:val="18"/>
                <w:shd w:val="clear" w:color="auto" w:fill="FFFFFF"/>
              </w:rPr>
              <w:t> </w:t>
            </w:r>
            <w:r w:rsidR="00F14D5A">
              <w:rPr>
                <w:rFonts w:ascii="Verdana" w:hAnsi="Verdana"/>
                <w:color w:val="301C01"/>
                <w:sz w:val="18"/>
                <w:szCs w:val="18"/>
                <w:shd w:val="clear" w:color="auto" w:fill="FFFFFF"/>
              </w:rPr>
              <w:t>частиц</w:t>
            </w:r>
            <w:r w:rsidR="00085481" w:rsidRPr="00085481">
              <w:rPr>
                <w:rFonts w:ascii="Times New Roman" w:eastAsia="Times New Roman" w:hAnsi="Times New Roman" w:cs="Times New Roman"/>
                <w:b/>
                <w:bCs/>
                <w:color w:val="444444"/>
                <w:sz w:val="27"/>
                <w:szCs w:val="27"/>
                <w:lang w:eastAsia="ru-RU"/>
              </w:rPr>
              <w:t> </w:t>
            </w:r>
          </w:p>
        </w:tc>
      </w:tr>
    </w:tbl>
    <w:p w:rsidR="00085481" w:rsidRPr="00085481" w:rsidRDefault="00085481" w:rsidP="00085481">
      <w:pPr>
        <w:spacing w:before="100" w:beforeAutospacing="1" w:after="0" w:line="270" w:lineRule="atLeast"/>
        <w:rPr>
          <w:rFonts w:ascii="Times New Roman" w:eastAsia="Times New Roman" w:hAnsi="Times New Roman" w:cs="Times New Roman"/>
          <w:color w:val="444444"/>
          <w:sz w:val="27"/>
          <w:szCs w:val="27"/>
          <w:lang w:eastAsia="ru-RU"/>
        </w:rPr>
      </w:pPr>
      <w:bookmarkStart w:id="0" w:name="_GoBack"/>
      <w:bookmarkEnd w:id="0"/>
    </w:p>
    <w:p w:rsidR="00445882" w:rsidRPr="00085481" w:rsidRDefault="00445882" w:rsidP="00085481">
      <w:pPr>
        <w:rPr>
          <w:rFonts w:ascii="Times New Roman" w:hAnsi="Times New Roman" w:cs="Times New Roman"/>
          <w:sz w:val="28"/>
          <w:szCs w:val="28"/>
        </w:rPr>
      </w:pPr>
    </w:p>
    <w:p w:rsidR="00445882" w:rsidRPr="00E04BDB" w:rsidRDefault="00445882" w:rsidP="00445882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45882" w:rsidRPr="00E04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2257D"/>
    <w:multiLevelType w:val="hybridMultilevel"/>
    <w:tmpl w:val="601A5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DB5337"/>
    <w:multiLevelType w:val="hybridMultilevel"/>
    <w:tmpl w:val="601A5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5D8"/>
    <w:rsid w:val="00014D46"/>
    <w:rsid w:val="00085481"/>
    <w:rsid w:val="003305D8"/>
    <w:rsid w:val="00445882"/>
    <w:rsid w:val="005C23B8"/>
    <w:rsid w:val="00656E86"/>
    <w:rsid w:val="00733F18"/>
    <w:rsid w:val="00BA3E81"/>
    <w:rsid w:val="00E04BDB"/>
    <w:rsid w:val="00F1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4BDB"/>
    <w:pPr>
      <w:ind w:left="720"/>
      <w:contextualSpacing/>
    </w:pPr>
  </w:style>
  <w:style w:type="character" w:customStyle="1" w:styleId="apple-converted-space">
    <w:name w:val="apple-converted-space"/>
    <w:basedOn w:val="a0"/>
    <w:rsid w:val="00085481"/>
  </w:style>
  <w:style w:type="character" w:styleId="a4">
    <w:name w:val="Hyperlink"/>
    <w:basedOn w:val="a0"/>
    <w:uiPriority w:val="99"/>
    <w:unhideWhenUsed/>
    <w:rsid w:val="00085481"/>
    <w:rPr>
      <w:color w:val="0000FF"/>
      <w:u w:val="single"/>
    </w:rPr>
  </w:style>
  <w:style w:type="character" w:customStyle="1" w:styleId="podzag9">
    <w:name w:val="podzag_9"/>
    <w:basedOn w:val="a0"/>
    <w:rsid w:val="00F14D5A"/>
  </w:style>
  <w:style w:type="paragraph" w:styleId="a5">
    <w:name w:val="Balloon Text"/>
    <w:basedOn w:val="a"/>
    <w:link w:val="a6"/>
    <w:uiPriority w:val="99"/>
    <w:semiHidden/>
    <w:unhideWhenUsed/>
    <w:rsid w:val="005C23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23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4BDB"/>
    <w:pPr>
      <w:ind w:left="720"/>
      <w:contextualSpacing/>
    </w:pPr>
  </w:style>
  <w:style w:type="character" w:customStyle="1" w:styleId="apple-converted-space">
    <w:name w:val="apple-converted-space"/>
    <w:basedOn w:val="a0"/>
    <w:rsid w:val="00085481"/>
  </w:style>
  <w:style w:type="character" w:styleId="a4">
    <w:name w:val="Hyperlink"/>
    <w:basedOn w:val="a0"/>
    <w:uiPriority w:val="99"/>
    <w:unhideWhenUsed/>
    <w:rsid w:val="00085481"/>
    <w:rPr>
      <w:color w:val="0000FF"/>
      <w:u w:val="single"/>
    </w:rPr>
  </w:style>
  <w:style w:type="character" w:customStyle="1" w:styleId="podzag9">
    <w:name w:val="podzag_9"/>
    <w:basedOn w:val="a0"/>
    <w:rsid w:val="00F14D5A"/>
  </w:style>
  <w:style w:type="paragraph" w:styleId="a5">
    <w:name w:val="Balloon Text"/>
    <w:basedOn w:val="a"/>
    <w:link w:val="a6"/>
    <w:uiPriority w:val="99"/>
    <w:semiHidden/>
    <w:unhideWhenUsed/>
    <w:rsid w:val="005C23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23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571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Maryno</cp:lastModifiedBy>
  <cp:revision>8</cp:revision>
  <dcterms:created xsi:type="dcterms:W3CDTF">2013-03-13T08:58:00Z</dcterms:created>
  <dcterms:modified xsi:type="dcterms:W3CDTF">2013-03-25T15:20:00Z</dcterms:modified>
</cp:coreProperties>
</file>